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964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白银城区二级管网及小区供水提升改造工</w:t>
      </w:r>
      <w:bookmarkStart w:id="0" w:name="_GoBack"/>
      <w:bookmarkEnd w:id="0"/>
      <w:r>
        <w:rPr>
          <w:rFonts w:hint="eastAsia" w:ascii="方正小标宋简体" w:hAnsi="方正小标宋简体" w:eastAsia="方正小标宋简体" w:cs="方正小标宋简体"/>
          <w:sz w:val="44"/>
          <w:szCs w:val="44"/>
          <w:lang w:val="en-US" w:eastAsia="zh-CN"/>
        </w:rPr>
        <w:t>程(一期)土建安装项目及零星工程项目</w:t>
      </w:r>
    </w:p>
    <w:p w14:paraId="1789D4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lang w:val="en-US"/>
        </w:rPr>
      </w:pPr>
      <w:r>
        <w:rPr>
          <w:rFonts w:hint="eastAsia" w:ascii="方正小标宋简体" w:hAnsi="方正小标宋简体" w:eastAsia="方正小标宋简体" w:cs="方正小标宋简体"/>
          <w:sz w:val="44"/>
          <w:szCs w:val="44"/>
          <w:lang w:val="en-US" w:eastAsia="zh-CN"/>
        </w:rPr>
        <w:t>劳务费单价报价通知</w:t>
      </w:r>
    </w:p>
    <w:p w14:paraId="4997BDBE">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白银城区二级管网及小区供水提升改造工程(一期)土建安装项目及零星工程项目劳务服务及机械租赁单位征集工作。于2025年10月14日由甘肃欣华信工程咨询有限公司组织专家</w:t>
      </w:r>
      <w:r>
        <w:rPr>
          <w:rFonts w:hint="eastAsia" w:ascii="仿宋_GB2312" w:hAnsi="仿宋_GB2312" w:eastAsia="仿宋_GB2312" w:cs="仿宋_GB2312"/>
          <w:sz w:val="28"/>
          <w:szCs w:val="28"/>
        </w:rPr>
        <w:t>以</w:t>
      </w:r>
      <w:r>
        <w:rPr>
          <w:rFonts w:hint="default" w:ascii="仿宋_GB2312" w:hAnsi="仿宋_GB2312" w:eastAsia="仿宋_GB2312" w:cs="仿宋_GB2312"/>
          <w:sz w:val="28"/>
          <w:szCs w:val="28"/>
          <w:lang w:val="en-US" w:eastAsia="zh-CN"/>
        </w:rPr>
        <w:t>封闭式框架协议</w:t>
      </w:r>
      <w:r>
        <w:rPr>
          <w:rFonts w:hint="eastAsia" w:ascii="仿宋_GB2312" w:hAnsi="仿宋_GB2312" w:eastAsia="仿宋_GB2312" w:cs="仿宋_GB2312"/>
          <w:sz w:val="28"/>
          <w:szCs w:val="28"/>
          <w:lang w:val="en-US" w:eastAsia="zh-CN"/>
        </w:rPr>
        <w:t>方式征集得劳务承包入围单位3家，机械租赁入围单位2家</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现通知劳务承包入围单位就白银城区二级管网及小区供水提升改造工程(一期)土建安装项目及零星工程项目劳务费单价予以报价。</w:t>
      </w:r>
    </w:p>
    <w:p w14:paraId="2CD1D505">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一、项目基本情况</w:t>
      </w:r>
    </w:p>
    <w:p w14:paraId="545C1E0C">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项目编号：XHXCG-2025-0</w:t>
      </w:r>
      <w:r>
        <w:rPr>
          <w:rFonts w:hint="eastAsia" w:ascii="仿宋_GB2312" w:hAnsi="仿宋_GB2312" w:eastAsia="仿宋_GB2312" w:cs="仿宋_GB2312"/>
          <w:sz w:val="28"/>
          <w:szCs w:val="28"/>
          <w:lang w:val="en-US" w:eastAsia="zh-CN"/>
        </w:rPr>
        <w:t>21</w:t>
      </w:r>
    </w:p>
    <w:p w14:paraId="2B9C2A27">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项目名称：</w:t>
      </w:r>
      <w:r>
        <w:rPr>
          <w:rFonts w:hint="eastAsia" w:ascii="仿宋_GB2312" w:hAnsi="仿宋_GB2312" w:eastAsia="仿宋_GB2312" w:cs="仿宋_GB2312"/>
          <w:sz w:val="28"/>
          <w:szCs w:val="28"/>
          <w:lang w:val="en-US" w:eastAsia="zh-CN"/>
        </w:rPr>
        <w:t>白银城区二级管网及小区供水提升改造工程(一期)土建安装项目及零星工程项目劳务服务及机械租赁单位</w:t>
      </w:r>
    </w:p>
    <w:p w14:paraId="59959E4E">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报价文件：</w:t>
      </w:r>
    </w:p>
    <w:p w14:paraId="0441ABA5">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1、《白银城区二级管网及小区供水提升改造工程(一期)项目施工劳务（含机械、措施等费用）单价报价清单》土建部分；</w:t>
      </w:r>
    </w:p>
    <w:p w14:paraId="463A3865">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2、《白银城区二级管网及小区供水提升改造工程(一期)项目施工劳务（含机械、措施等费用）单价报价清单》安装部分；</w:t>
      </w:r>
    </w:p>
    <w:p w14:paraId="3308D915">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3、《零星工程项目用工各工种日工资单价报价清单》。 </w:t>
      </w:r>
    </w:p>
    <w:p w14:paraId="2EBD08AA">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合同履行期限：</w:t>
      </w:r>
      <w:r>
        <w:rPr>
          <w:rFonts w:hint="eastAsia" w:ascii="仿宋_GB2312" w:hAnsi="仿宋_GB2312" w:eastAsia="仿宋_GB2312" w:cs="仿宋_GB2312"/>
          <w:sz w:val="28"/>
          <w:szCs w:val="28"/>
          <w:lang w:val="en-US" w:eastAsia="zh-CN"/>
        </w:rPr>
        <w:t>自合同签订之日起2年。</w:t>
      </w:r>
    </w:p>
    <w:p w14:paraId="443285AC">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38" w:firstLineChars="228"/>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报价供应商资格要求：</w:t>
      </w:r>
    </w:p>
    <w:p w14:paraId="534A9F4E">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《白银城区二级管网及小区供水提升改造工程(一期)土建安装项目及零星工程项目劳务服务及机械租赁单位入围结果公告》中入围劳务服务单位：</w:t>
      </w:r>
    </w:p>
    <w:p w14:paraId="6491E374">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甘肃昌瑞兴劳务有限公司、甘肃微星博海劳务有限公司、宁夏睿诚翔建设工程有限公司3家。    </w:t>
      </w:r>
    </w:p>
    <w:p w14:paraId="349B48D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38" w:firstLineChars="228"/>
        <w:jc w:val="both"/>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三、报价时间：</w:t>
      </w:r>
    </w:p>
    <w:p w14:paraId="66C7DCE0">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2025年11月20日至2025年11月2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日（含法定公休日、法定节假日)上午8:30-12:00，下午14:30-18:00。</w:t>
      </w:r>
    </w:p>
    <w:p w14:paraId="65997A06">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四、报价方式：</w:t>
      </w:r>
    </w:p>
    <w:p w14:paraId="74EB8674">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本次报</w:t>
      </w:r>
      <w:r>
        <w:rPr>
          <w:rFonts w:hint="eastAsia" w:ascii="仿宋_GB2312" w:hAnsi="仿宋_GB2312" w:eastAsia="仿宋_GB2312" w:cs="仿宋_GB2312"/>
          <w:sz w:val="28"/>
          <w:szCs w:val="28"/>
          <w:lang w:val="en-US" w:eastAsia="zh-CN"/>
        </w:rPr>
        <w:t>价</w:t>
      </w:r>
      <w:r>
        <w:rPr>
          <w:rFonts w:hint="eastAsia" w:ascii="仿宋_GB2312" w:hAnsi="仿宋_GB2312" w:eastAsia="仿宋_GB2312" w:cs="仿宋_GB2312"/>
          <w:sz w:val="28"/>
          <w:szCs w:val="28"/>
        </w:rPr>
        <w:t>采用网上报</w:t>
      </w:r>
      <w:r>
        <w:rPr>
          <w:rFonts w:hint="eastAsia" w:ascii="仿宋_GB2312" w:hAnsi="仿宋_GB2312" w:eastAsia="仿宋_GB2312" w:cs="仿宋_GB2312"/>
          <w:sz w:val="28"/>
          <w:szCs w:val="28"/>
          <w:lang w:val="en-US" w:eastAsia="zh-CN"/>
        </w:rPr>
        <w:t>价</w:t>
      </w:r>
      <w:r>
        <w:rPr>
          <w:rFonts w:hint="eastAsia" w:ascii="仿宋_GB2312" w:hAnsi="仿宋_GB2312" w:eastAsia="仿宋_GB2312" w:cs="仿宋_GB2312"/>
          <w:sz w:val="28"/>
          <w:szCs w:val="28"/>
        </w:rPr>
        <w:t>方式</w:t>
      </w:r>
      <w:r>
        <w:rPr>
          <w:rFonts w:hint="eastAsia" w:ascii="仿宋_GB2312" w:hAnsi="仿宋_GB2312" w:eastAsia="仿宋_GB2312" w:cs="仿宋_GB2312"/>
          <w:sz w:val="28"/>
          <w:szCs w:val="28"/>
          <w:lang w:val="en-US" w:eastAsia="zh-CN"/>
        </w:rPr>
        <w:t>和现场报价</w:t>
      </w:r>
      <w:r>
        <w:rPr>
          <w:rFonts w:hint="eastAsia" w:ascii="仿宋_GB2312" w:hAnsi="仿宋_GB2312" w:eastAsia="仿宋_GB2312" w:cs="仿宋_GB2312"/>
          <w:sz w:val="28"/>
          <w:szCs w:val="28"/>
          <w:lang w:eastAsia="zh-CN"/>
        </w:rPr>
        <w:t>。</w:t>
      </w:r>
    </w:p>
    <w:p w14:paraId="3B3DA913">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网上报价资料：入围单位</w:t>
      </w:r>
      <w:r>
        <w:rPr>
          <w:rFonts w:hint="eastAsia" w:ascii="仿宋_GB2312" w:hAnsi="仿宋_GB2312" w:eastAsia="仿宋_GB2312" w:cs="仿宋_GB2312"/>
          <w:sz w:val="28"/>
          <w:szCs w:val="28"/>
        </w:rPr>
        <w:t>将报</w:t>
      </w:r>
      <w:r>
        <w:rPr>
          <w:rFonts w:hint="eastAsia" w:ascii="仿宋_GB2312" w:hAnsi="仿宋_GB2312" w:eastAsia="仿宋_GB2312" w:cs="仿宋_GB2312"/>
          <w:sz w:val="28"/>
          <w:szCs w:val="28"/>
          <w:lang w:val="en-US" w:eastAsia="zh-CN"/>
        </w:rPr>
        <w:t>价</w:t>
      </w:r>
      <w:r>
        <w:rPr>
          <w:rFonts w:hint="eastAsia" w:ascii="仿宋_GB2312" w:hAnsi="仿宋_GB2312" w:eastAsia="仿宋_GB2312" w:cs="仿宋_GB2312"/>
          <w:sz w:val="28"/>
          <w:szCs w:val="28"/>
        </w:rPr>
        <w:t>资料准备齐全后，以PDF格式文件发送到电子邮箱（</w:t>
      </w:r>
      <w:r>
        <w:rPr>
          <w:rFonts w:hint="eastAsia" w:ascii="仿宋_GB2312" w:hAnsi="仿宋_GB2312" w:eastAsia="仿宋_GB2312" w:cs="仿宋_GB2312"/>
          <w:sz w:val="28"/>
          <w:szCs w:val="28"/>
          <w:lang w:val="en-US" w:eastAsia="zh-CN"/>
        </w:rPr>
        <w:t>1647535329@</w:t>
      </w:r>
      <w:r>
        <w:rPr>
          <w:rFonts w:hint="eastAsia" w:ascii="仿宋_GB2312" w:hAnsi="仿宋_GB2312" w:eastAsia="仿宋_GB2312" w:cs="仿宋_GB2312"/>
          <w:sz w:val="28"/>
          <w:szCs w:val="28"/>
        </w:rPr>
        <w:t>qq.com）。（资料须包含：《白银城区二级管网及小区供水提升改造工程(一期)项目施工劳务（含机械、措施等费用）单价报价清单》土建部分；《白银城区二级管网及小区供水提升改造工程(一期)项目施工劳务（含机械、措施等费用）单价报价清单》安装部分；《零星工程项目用工各工种日工资单价报价清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营业执照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法人</w:t>
      </w:r>
      <w:r>
        <w:rPr>
          <w:rFonts w:hint="eastAsia" w:ascii="仿宋_GB2312" w:hAnsi="仿宋_GB2312" w:eastAsia="仿宋_GB2312" w:cs="仿宋_GB2312"/>
          <w:sz w:val="28"/>
          <w:szCs w:val="28"/>
        </w:rPr>
        <w:t>资格证明</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rPr>
        <w:t>授权委托书原件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联系人及联系方式。以上资料均为扫描件</w:t>
      </w:r>
      <w:r>
        <w:rPr>
          <w:rFonts w:hint="eastAsia" w:ascii="仿宋_GB2312" w:hAnsi="仿宋_GB2312" w:eastAsia="仿宋_GB2312" w:cs="仿宋_GB2312"/>
          <w:sz w:val="28"/>
          <w:szCs w:val="28"/>
          <w:lang w:val="en-US" w:eastAsia="zh-CN"/>
        </w:rPr>
        <w:t>逐页</w:t>
      </w:r>
      <w:r>
        <w:rPr>
          <w:rFonts w:hint="eastAsia" w:ascii="仿宋_GB2312" w:hAnsi="仿宋_GB2312" w:eastAsia="仿宋_GB2312" w:cs="仿宋_GB2312"/>
          <w:sz w:val="28"/>
          <w:szCs w:val="28"/>
        </w:rPr>
        <w:t>加盖公章）。</w:t>
      </w:r>
    </w:p>
    <w:p w14:paraId="01861918">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现场报价资料：入围单位将报价资料准备齐全后，以PDF格式文件纸质版送到招标人处。《白银城区二级管网及小区供水提升改造工程(一期)项目施工劳务（含机械、措施等费用）单价报价清单》土建部分；《白银城区二级管网及小区供水提升改造工程(一期)项目施工劳务（含机械、措施等费用）单价报价清单》安装部分；《零星工程项目用工各工种日工资单价报价清单》。供应商营业执照；法人资格证明或授权委托书原件；联系人及联系方式。以上资料均为扫描件逐页加盖公章。</w:t>
      </w:r>
    </w:p>
    <w:p w14:paraId="0F42AC31">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jc w:val="both"/>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五</w:t>
      </w:r>
      <w:r>
        <w:rPr>
          <w:rFonts w:hint="default" w:ascii="黑体" w:hAnsi="黑体" w:eastAsia="黑体" w:cs="黑体"/>
          <w:kern w:val="2"/>
          <w:sz w:val="28"/>
          <w:szCs w:val="28"/>
          <w:lang w:val="en-US" w:eastAsia="zh-CN" w:bidi="ar-SA"/>
        </w:rPr>
        <w:t>、</w:t>
      </w:r>
      <w:r>
        <w:rPr>
          <w:rFonts w:hint="eastAsia" w:ascii="黑体" w:hAnsi="黑体" w:eastAsia="黑体" w:cs="黑体"/>
          <w:kern w:val="2"/>
          <w:sz w:val="28"/>
          <w:szCs w:val="28"/>
          <w:lang w:val="en-US" w:eastAsia="zh-CN" w:bidi="ar-SA"/>
        </w:rPr>
        <w:t>报价文件的获取时间、地点及方式：</w:t>
      </w:r>
    </w:p>
    <w:p w14:paraId="741D287E">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jc w:val="both"/>
        <w:textAlignment w:val="auto"/>
        <w:rPr>
          <w:rFonts w:hint="eastAsia" w:ascii="仿宋_GB2312" w:hAnsi="仿宋_GB2312" w:eastAsia="仿宋_GB2312" w:cs="仿宋_GB2312"/>
          <w:sz w:val="28"/>
          <w:szCs w:val="28"/>
          <w:lang w:val="en-US" w:eastAsia="zh-CN"/>
        </w:rPr>
      </w:pPr>
      <w:r>
        <w:rPr>
          <w:rFonts w:hint="eastAsia" w:ascii="黑体" w:hAnsi="黑体" w:eastAsia="黑体" w:cs="黑体"/>
          <w:kern w:val="2"/>
          <w:sz w:val="28"/>
          <w:szCs w:val="28"/>
          <w:lang w:val="en-US" w:eastAsia="zh-CN" w:bidi="ar-SA"/>
        </w:rPr>
        <w:t>（</w:t>
      </w:r>
      <w:r>
        <w:rPr>
          <w:rFonts w:hint="eastAsia" w:ascii="仿宋_GB2312" w:hAnsi="仿宋_GB2312" w:eastAsia="仿宋_GB2312" w:cs="仿宋_GB2312"/>
          <w:sz w:val="28"/>
          <w:szCs w:val="28"/>
          <w:lang w:val="en-US" w:eastAsia="zh-CN"/>
        </w:rPr>
        <w:t>一）获取时间：《白银城区二级管网及小区供水提升改造工程(一期)土建安装项目及零星工程项目劳务服务及机械租赁单位入围结果公告》中入围劳务服务单位请于2025年11月20日至2025年11月21日（含法定公休日、法定节假日)上午8:30-12:00，下午14:30-18:00。</w:t>
      </w:r>
    </w:p>
    <w:p w14:paraId="62D9ED0B">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（二）获取地点：白银市水之业工程建设有限公司成本控制部（甘肃省白银市白银区公园路41号）。</w:t>
      </w:r>
    </w:p>
    <w:p w14:paraId="489EA7F0">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（三）获取方式：线下获取。（免费提供）</w:t>
      </w:r>
    </w:p>
    <w:p w14:paraId="5008A42E">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jc w:val="both"/>
        <w:textAlignment w:val="auto"/>
        <w:rPr>
          <w:rFonts w:hint="default"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六</w:t>
      </w:r>
      <w:r>
        <w:rPr>
          <w:rFonts w:hint="default" w:ascii="黑体" w:hAnsi="黑体" w:eastAsia="黑体" w:cs="黑体"/>
          <w:kern w:val="2"/>
          <w:sz w:val="28"/>
          <w:szCs w:val="28"/>
          <w:lang w:val="en-US" w:eastAsia="zh-CN" w:bidi="ar-SA"/>
        </w:rPr>
        <w:t>、</w:t>
      </w:r>
      <w:r>
        <w:rPr>
          <w:rFonts w:hint="eastAsia" w:ascii="黑体" w:hAnsi="黑体" w:eastAsia="黑体" w:cs="黑体"/>
          <w:kern w:val="2"/>
          <w:sz w:val="28"/>
          <w:szCs w:val="28"/>
          <w:lang w:val="en-US" w:eastAsia="zh-CN" w:bidi="ar-SA"/>
        </w:rPr>
        <w:t>报价</w:t>
      </w:r>
      <w:r>
        <w:rPr>
          <w:rFonts w:hint="default" w:ascii="黑体" w:hAnsi="黑体" w:eastAsia="黑体" w:cs="黑体"/>
          <w:kern w:val="2"/>
          <w:sz w:val="28"/>
          <w:szCs w:val="28"/>
          <w:lang w:val="en-US" w:eastAsia="zh-CN" w:bidi="ar-SA"/>
        </w:rPr>
        <w:t>期限</w:t>
      </w:r>
    </w:p>
    <w:p w14:paraId="0BA9F227">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jc w:val="both"/>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自本</w:t>
      </w:r>
      <w:r>
        <w:rPr>
          <w:rFonts w:hint="eastAsia" w:ascii="仿宋_GB2312" w:hAnsi="仿宋_GB2312" w:eastAsia="仿宋_GB2312" w:cs="仿宋_GB2312"/>
          <w:sz w:val="28"/>
          <w:szCs w:val="28"/>
          <w:lang w:val="en-US" w:eastAsia="zh-CN"/>
        </w:rPr>
        <w:t>报价通知</w:t>
      </w:r>
      <w:r>
        <w:rPr>
          <w:rFonts w:hint="default" w:ascii="仿宋_GB2312" w:hAnsi="仿宋_GB2312" w:eastAsia="仿宋_GB2312" w:cs="仿宋_GB2312"/>
          <w:sz w:val="28"/>
          <w:szCs w:val="28"/>
          <w:lang w:val="en-US" w:eastAsia="zh-CN"/>
        </w:rPr>
        <w:t>发布之日起</w:t>
      </w: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个工作日。</w:t>
      </w:r>
    </w:p>
    <w:p w14:paraId="421738D7">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jc w:val="both"/>
        <w:textAlignment w:val="auto"/>
        <w:rPr>
          <w:rFonts w:hint="default"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七</w:t>
      </w:r>
      <w:r>
        <w:rPr>
          <w:rFonts w:hint="default" w:ascii="黑体" w:hAnsi="黑体" w:eastAsia="黑体" w:cs="黑体"/>
          <w:kern w:val="2"/>
          <w:sz w:val="28"/>
          <w:szCs w:val="28"/>
          <w:lang w:val="en-US" w:eastAsia="zh-CN" w:bidi="ar-SA"/>
        </w:rPr>
        <w:t>、</w:t>
      </w:r>
      <w:r>
        <w:rPr>
          <w:rFonts w:hint="eastAsia" w:ascii="黑体" w:hAnsi="黑体" w:eastAsia="黑体" w:cs="黑体"/>
          <w:kern w:val="2"/>
          <w:sz w:val="28"/>
          <w:szCs w:val="28"/>
          <w:lang w:val="en-US" w:eastAsia="zh-CN" w:bidi="ar-SA"/>
        </w:rPr>
        <w:t>通知</w:t>
      </w:r>
      <w:r>
        <w:rPr>
          <w:rFonts w:hint="default" w:ascii="黑体" w:hAnsi="黑体" w:eastAsia="黑体" w:cs="黑体"/>
          <w:kern w:val="2"/>
          <w:sz w:val="28"/>
          <w:szCs w:val="28"/>
          <w:lang w:val="en-US" w:eastAsia="zh-CN" w:bidi="ar-SA"/>
        </w:rPr>
        <w:t>发布媒介</w:t>
      </w:r>
    </w:p>
    <w:p w14:paraId="3629DA57">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本通知</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白银市水之业工程建设有限公司</w:t>
      </w:r>
      <w:r>
        <w:rPr>
          <w:rFonts w:hint="eastAsia" w:ascii="仿宋_GB2312" w:hAnsi="仿宋_GB2312" w:eastAsia="仿宋_GB2312" w:cs="仿宋_GB2312"/>
          <w:sz w:val="28"/>
          <w:szCs w:val="28"/>
          <w:lang w:val="en-US" w:eastAsia="zh-CN"/>
        </w:rPr>
        <w:t>网站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http://bysz.byzls.cn/</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发布</w:t>
      </w:r>
    </w:p>
    <w:p w14:paraId="45A0DF03">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jc w:val="left"/>
        <w:textAlignment w:val="auto"/>
        <w:rPr>
          <w:rFonts w:hint="default"/>
          <w:lang w:val="en-US" w:eastAsia="zh-CN"/>
        </w:rPr>
      </w:pPr>
      <w:r>
        <w:rPr>
          <w:rFonts w:hint="default" w:ascii="仿宋_GB2312" w:hAnsi="仿宋_GB2312" w:eastAsia="仿宋_GB2312" w:cs="仿宋_GB2312"/>
          <w:sz w:val="28"/>
          <w:szCs w:val="28"/>
          <w:lang w:val="en-US" w:eastAsia="zh-CN"/>
        </w:rPr>
        <w:t>单位名称：白银市水之业工程建设有限公司</w:t>
      </w:r>
    </w:p>
    <w:p w14:paraId="417F4D70">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联 系 人：</w:t>
      </w:r>
      <w:r>
        <w:rPr>
          <w:rFonts w:hint="eastAsia" w:ascii="仿宋_GB2312" w:hAnsi="仿宋_GB2312" w:eastAsia="仿宋_GB2312" w:cs="仿宋_GB2312"/>
          <w:sz w:val="28"/>
          <w:szCs w:val="28"/>
          <w:lang w:val="en-US" w:eastAsia="zh-CN"/>
        </w:rPr>
        <w:t>李维平</w:t>
      </w:r>
    </w:p>
    <w:p w14:paraId="345494F2">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联系电话：</w:t>
      </w:r>
      <w:r>
        <w:rPr>
          <w:rFonts w:hint="eastAsia" w:ascii="仿宋_GB2312" w:hAnsi="仿宋_GB2312" w:eastAsia="仿宋_GB2312" w:cs="仿宋_GB2312"/>
          <w:sz w:val="28"/>
          <w:szCs w:val="28"/>
          <w:lang w:val="en-US" w:eastAsia="zh-CN"/>
        </w:rPr>
        <w:t>13893088058</w:t>
      </w:r>
    </w:p>
    <w:p w14:paraId="6B317BA8">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联 系 人：</w:t>
      </w:r>
      <w:r>
        <w:rPr>
          <w:rFonts w:hint="eastAsia" w:ascii="仿宋_GB2312" w:hAnsi="仿宋_GB2312" w:eastAsia="仿宋_GB2312" w:cs="仿宋_GB2312"/>
          <w:sz w:val="28"/>
          <w:szCs w:val="28"/>
          <w:lang w:val="en-US" w:eastAsia="zh-CN"/>
        </w:rPr>
        <w:t>胡葱葱</w:t>
      </w:r>
    </w:p>
    <w:p w14:paraId="17BE50D1">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jc w:val="left"/>
        <w:textAlignment w:val="auto"/>
        <w:rPr>
          <w:rFonts w:hint="default"/>
          <w:lang w:val="en-US" w:eastAsia="zh-CN"/>
        </w:rPr>
      </w:pPr>
      <w:r>
        <w:rPr>
          <w:rFonts w:hint="default" w:ascii="仿宋_GB2312" w:hAnsi="仿宋_GB2312" w:eastAsia="仿宋_GB2312" w:cs="仿宋_GB2312"/>
          <w:sz w:val="28"/>
          <w:szCs w:val="28"/>
          <w:lang w:val="en-US" w:eastAsia="zh-CN"/>
        </w:rPr>
        <w:t>联系电话：</w:t>
      </w:r>
      <w:r>
        <w:rPr>
          <w:rFonts w:hint="eastAsia" w:ascii="仿宋_GB2312" w:hAnsi="仿宋_GB2312" w:eastAsia="仿宋_GB2312" w:cs="仿宋_GB2312"/>
          <w:sz w:val="28"/>
          <w:szCs w:val="28"/>
          <w:lang w:val="en-US" w:eastAsia="zh-CN"/>
        </w:rPr>
        <w:t>18093135801</w:t>
      </w:r>
    </w:p>
    <w:p w14:paraId="0448E156">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联系地址：甘肃省白银市白银区公园路41号  </w:t>
      </w:r>
    </w:p>
    <w:p w14:paraId="4B259619">
      <w:pPr>
        <w:pStyle w:val="3"/>
        <w:ind w:left="0" w:leftChars="0" w:firstLine="0" w:firstLine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14:paraId="4A7914CD">
      <w:pPr>
        <w:pStyle w:val="3"/>
        <w:rPr>
          <w:rFonts w:hint="eastAsia" w:ascii="仿宋_GB2312" w:hAnsi="仿宋_GB2312" w:eastAsia="仿宋_GB2312" w:cs="仿宋_GB2312"/>
          <w:sz w:val="28"/>
          <w:szCs w:val="28"/>
          <w:lang w:val="en-US" w:eastAsia="zh-CN"/>
        </w:rPr>
      </w:pPr>
    </w:p>
    <w:p w14:paraId="1DCC36C1">
      <w:pPr>
        <w:pStyle w:val="3"/>
        <w:rPr>
          <w:rFonts w:hint="eastAsia" w:ascii="仿宋_GB2312" w:hAnsi="仿宋_GB2312" w:eastAsia="仿宋_GB2312" w:cs="仿宋_GB2312"/>
          <w:sz w:val="28"/>
          <w:szCs w:val="28"/>
          <w:lang w:val="en-US" w:eastAsia="zh-CN"/>
        </w:rPr>
      </w:pPr>
    </w:p>
    <w:p w14:paraId="57CE92B0">
      <w:pPr>
        <w:pStyle w:val="3"/>
        <w:rPr>
          <w:rFonts w:hint="eastAsia" w:ascii="仿宋_GB2312" w:hAnsi="仿宋_GB2312" w:eastAsia="仿宋_GB2312" w:cs="仿宋_GB2312"/>
          <w:sz w:val="28"/>
          <w:szCs w:val="28"/>
          <w:lang w:val="en-US" w:eastAsia="zh-CN"/>
        </w:rPr>
      </w:pPr>
    </w:p>
    <w:p w14:paraId="0EBB3408">
      <w:pPr>
        <w:pStyle w:val="3"/>
        <w:rPr>
          <w:rFonts w:hint="eastAsia" w:ascii="仿宋_GB2312" w:hAnsi="仿宋_GB2312" w:eastAsia="仿宋_GB2312" w:cs="仿宋_GB2312"/>
          <w:sz w:val="28"/>
          <w:szCs w:val="28"/>
          <w:lang w:val="en-US" w:eastAsia="zh-CN"/>
        </w:rPr>
      </w:pPr>
    </w:p>
    <w:p w14:paraId="426D77A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default" w:ascii="仿宋_GB2312" w:hAnsi="仿宋_GB2312" w:eastAsia="仿宋_GB2312" w:cs="仿宋_GB2312"/>
          <w:sz w:val="28"/>
          <w:szCs w:val="28"/>
          <w:lang w:val="en-US" w:eastAsia="zh-CN"/>
        </w:rPr>
        <w:t>白银市水之业工程建设有限公司</w:t>
      </w:r>
    </w:p>
    <w:p w14:paraId="3FF673D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 xml:space="preserve">                                   2025年</w:t>
      </w:r>
      <w:r>
        <w:rPr>
          <w:rFonts w:hint="eastAsia" w:ascii="仿宋_GB2312" w:hAnsi="仿宋_GB2312" w:eastAsia="仿宋_GB2312" w:cs="仿宋_GB2312"/>
          <w:sz w:val="28"/>
          <w:szCs w:val="28"/>
          <w:lang w:val="en-US" w:eastAsia="zh-CN"/>
        </w:rPr>
        <w:t>11</w:t>
      </w:r>
      <w:r>
        <w:rPr>
          <w:rFonts w:hint="default"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lang w:val="en-US" w:eastAsia="zh-CN"/>
        </w:rPr>
        <w:t>19</w:t>
      </w:r>
      <w:r>
        <w:rPr>
          <w:rFonts w:hint="default" w:ascii="仿宋_GB2312" w:hAnsi="仿宋_GB2312" w:eastAsia="仿宋_GB2312" w:cs="仿宋_GB2312"/>
          <w:sz w:val="28"/>
          <w:szCs w:val="28"/>
          <w:lang w:val="en-US" w:eastAsia="zh-CN"/>
        </w:rPr>
        <w:t>日</w:t>
      </w:r>
    </w:p>
    <w:p w14:paraId="58E110F0">
      <w:pPr>
        <w:pStyle w:val="3"/>
        <w:ind w:left="0" w:leftChars="0" w:firstLine="0" w:firstLineChars="0"/>
        <w:rPr>
          <w:rFonts w:hint="eastAsia" w:ascii="仿宋_GB2312" w:hAnsi="仿宋_GB2312" w:eastAsia="仿宋_GB2312" w:cs="仿宋_GB2312"/>
          <w:sz w:val="28"/>
          <w:szCs w:val="28"/>
          <w:lang w:val="en-US" w:eastAsia="zh-CN"/>
        </w:rPr>
      </w:pPr>
    </w:p>
    <w:p w14:paraId="33BFD38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sz w:val="28"/>
          <w:szCs w:val="28"/>
          <w:lang w:val="en-US" w:eastAsia="zh-CN"/>
        </w:rPr>
      </w:pPr>
    </w:p>
    <w:sectPr>
      <w:pgSz w:w="11906" w:h="16838"/>
      <w:pgMar w:top="1440" w:right="1803" w:bottom="1440" w:left="1803" w:header="0" w:footer="0" w:gutter="0"/>
      <w:cols w:equalWidth="0" w:num="1">
        <w:col w:w="23808"/>
      </w:cols>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3AA5B"/>
    <w:multiLevelType w:val="singleLevel"/>
    <w:tmpl w:val="B193AA5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7C3EB2"/>
    <w:rsid w:val="0227136C"/>
    <w:rsid w:val="0393045F"/>
    <w:rsid w:val="04135136"/>
    <w:rsid w:val="04F41EFB"/>
    <w:rsid w:val="0768045D"/>
    <w:rsid w:val="0AFC15E8"/>
    <w:rsid w:val="0BFE4EBD"/>
    <w:rsid w:val="0C181786"/>
    <w:rsid w:val="0D927FE1"/>
    <w:rsid w:val="0E98447E"/>
    <w:rsid w:val="0F02307D"/>
    <w:rsid w:val="0F5A4B2F"/>
    <w:rsid w:val="12C0739F"/>
    <w:rsid w:val="149840F4"/>
    <w:rsid w:val="16005D04"/>
    <w:rsid w:val="1C7A236C"/>
    <w:rsid w:val="1CFE7BD9"/>
    <w:rsid w:val="1F480E77"/>
    <w:rsid w:val="1FC52712"/>
    <w:rsid w:val="21123361"/>
    <w:rsid w:val="21D06ED2"/>
    <w:rsid w:val="223034CD"/>
    <w:rsid w:val="22AC01B8"/>
    <w:rsid w:val="255B4D05"/>
    <w:rsid w:val="264B4D7A"/>
    <w:rsid w:val="29363906"/>
    <w:rsid w:val="29964A14"/>
    <w:rsid w:val="29B35110"/>
    <w:rsid w:val="29DA269C"/>
    <w:rsid w:val="2B3A7609"/>
    <w:rsid w:val="3082583C"/>
    <w:rsid w:val="310426F5"/>
    <w:rsid w:val="327C3EB2"/>
    <w:rsid w:val="33433C16"/>
    <w:rsid w:val="340D26DB"/>
    <w:rsid w:val="347F6C76"/>
    <w:rsid w:val="351D3D85"/>
    <w:rsid w:val="361B4FDF"/>
    <w:rsid w:val="38F872BB"/>
    <w:rsid w:val="3A8D5509"/>
    <w:rsid w:val="3A920D71"/>
    <w:rsid w:val="3C794F46"/>
    <w:rsid w:val="3F56236D"/>
    <w:rsid w:val="41D41C6F"/>
    <w:rsid w:val="434C58B6"/>
    <w:rsid w:val="448004EE"/>
    <w:rsid w:val="44B00772"/>
    <w:rsid w:val="46F32B98"/>
    <w:rsid w:val="48457423"/>
    <w:rsid w:val="495A058A"/>
    <w:rsid w:val="49EC35D7"/>
    <w:rsid w:val="4A522CB0"/>
    <w:rsid w:val="4B1F102E"/>
    <w:rsid w:val="4ECF260A"/>
    <w:rsid w:val="50660874"/>
    <w:rsid w:val="508C2093"/>
    <w:rsid w:val="51845F79"/>
    <w:rsid w:val="528F74E7"/>
    <w:rsid w:val="52A21952"/>
    <w:rsid w:val="52D045F0"/>
    <w:rsid w:val="57C71C02"/>
    <w:rsid w:val="58586CFE"/>
    <w:rsid w:val="5BA4238E"/>
    <w:rsid w:val="5DAE4CD9"/>
    <w:rsid w:val="5F8B79B9"/>
    <w:rsid w:val="62CE02E9"/>
    <w:rsid w:val="631F442B"/>
    <w:rsid w:val="660A3D40"/>
    <w:rsid w:val="69A41DA4"/>
    <w:rsid w:val="6A6361B9"/>
    <w:rsid w:val="6B814FD6"/>
    <w:rsid w:val="6E587601"/>
    <w:rsid w:val="6EAA539C"/>
    <w:rsid w:val="6EB83BFB"/>
    <w:rsid w:val="71FE09B5"/>
    <w:rsid w:val="72D67B51"/>
    <w:rsid w:val="739E060B"/>
    <w:rsid w:val="752B2A36"/>
    <w:rsid w:val="754D1541"/>
    <w:rsid w:val="75B8236C"/>
    <w:rsid w:val="76432944"/>
    <w:rsid w:val="764861AD"/>
    <w:rsid w:val="784A7FBA"/>
    <w:rsid w:val="78713E66"/>
    <w:rsid w:val="78887261"/>
    <w:rsid w:val="794015BC"/>
    <w:rsid w:val="7A4153ED"/>
    <w:rsid w:val="7B8E5EB6"/>
    <w:rsid w:val="7EE11ED4"/>
    <w:rsid w:val="7FEE4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Message Header"/>
    <w:basedOn w:val="1"/>
    <w:next w:val="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paragraph" w:styleId="3">
    <w:name w:val="Block Text"/>
    <w:basedOn w:val="1"/>
    <w:unhideWhenUsed/>
    <w:qFormat/>
    <w:uiPriority w:val="99"/>
    <w:pPr>
      <w:spacing w:after="120"/>
      <w:ind w:left="1440" w:leftChars="700" w:right="700" w:rightChars="700"/>
    </w:pPr>
  </w:style>
  <w:style w:type="paragraph" w:styleId="4">
    <w:name w:val="List 2"/>
    <w:basedOn w:val="1"/>
    <w:unhideWhenUsed/>
    <w:qFormat/>
    <w:uiPriority w:val="99"/>
    <w:pPr>
      <w:spacing w:line="240" w:lineRule="auto"/>
      <w:ind w:left="100" w:leftChars="200" w:hanging="200" w:hangingChars="200"/>
      <w:contextualSpacing/>
    </w:pPr>
    <w:rPr>
      <w:rFonts w:ascii="Calibri" w:hAnsi="Calibri"/>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1393</Words>
  <Characters>1536</Characters>
  <Lines>0</Lines>
  <Paragraphs>0</Paragraphs>
  <TotalTime>184</TotalTime>
  <ScaleCrop>false</ScaleCrop>
  <LinksUpToDate>false</LinksUpToDate>
  <CharactersWithSpaces>1618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2024-11-20T11:37:00Z</dcterms:created>
  <dc:creator>A</dc:creator>
  <cp:lastModifiedBy>WEI</cp:lastModifiedBy>
  <cp:lastPrinted>2025-11-19T06:48:00Z</cp:lastPrinted>
  <dcterms:modified xsi:type="dcterms:W3CDTF">2025-11-20T02:31:58Z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6B25B4D72C6348DEBC1DB8C78CAE9F9B_13</vt:lpwstr>
  </property>
  <property fmtid="{D5CDD505-2E9C-101B-9397-08002B2CF9AE}" pid="4" name="KSOTemplateDocerSaveRecord">
    <vt:lpwstr>eyJoZGlkIjoiODg2YWFjMGFjNDczNWYxY2QyNDdlMWMwMzY4N2I0YTAiLCJ1c2VySWQiOiIxMTM4MTcyNjUzIn0=</vt:lpwstr>
  </property>
</Properties>
</file>